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42E3" w14:textId="77777777" w:rsidR="00BD6BC2" w:rsidRPr="00BD6BC2" w:rsidRDefault="00BD6BC2" w:rsidP="00BD6BC2">
      <w:pPr>
        <w:rPr>
          <w:rFonts w:ascii="Arial" w:hAnsi="Arial" w:cs="Arial"/>
          <w:b/>
          <w:bCs/>
        </w:rPr>
      </w:pPr>
      <w:r w:rsidRPr="00BD6BC2">
        <w:rPr>
          <w:rFonts w:ascii="Arial" w:hAnsi="Arial" w:cs="Arial"/>
          <w:b/>
          <w:bCs/>
        </w:rPr>
        <w:t>Chargeable extras:  </w:t>
      </w:r>
    </w:p>
    <w:p w14:paraId="6630C220" w14:textId="77777777" w:rsidR="00BD6BC2" w:rsidRPr="00BD6BC2" w:rsidRDefault="00BD6BC2" w:rsidP="00BD6BC2">
      <w:pPr>
        <w:rPr>
          <w:rFonts w:ascii="Arial" w:hAnsi="Arial" w:cs="Arial"/>
          <w:sz w:val="20"/>
          <w:szCs w:val="20"/>
        </w:rPr>
      </w:pPr>
      <w:r w:rsidRPr="00BD6BC2">
        <w:rPr>
          <w:rFonts w:ascii="Arial" w:hAnsi="Arial" w:cs="Arial"/>
          <w:sz w:val="20"/>
          <w:szCs w:val="20"/>
        </w:rPr>
        <w:t>Please select which optional extra’s you wish to pay for. These will be charged as a daily charge. All parents are automatically opted in to these charged unless you choose to opt out below or select a different amount. If no selection is made, we will assume you are happy to stay opted in to these additional charges. If parents opt in they can choose to opt out at any time. For children under 3 years old these charges do not apply. </w:t>
      </w:r>
    </w:p>
    <w:p w14:paraId="77942049"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Table title"/>
      </w:tblPr>
      <w:tblGrid>
        <w:gridCol w:w="4245"/>
        <w:gridCol w:w="1545"/>
        <w:gridCol w:w="1545"/>
        <w:gridCol w:w="1470"/>
      </w:tblGrid>
      <w:tr w:rsidR="00BD6BC2" w:rsidRPr="00BD6BC2" w14:paraId="122BAA59" w14:textId="77777777">
        <w:trPr>
          <w:trHeight w:val="705"/>
        </w:trPr>
        <w:tc>
          <w:tcPr>
            <w:tcW w:w="4245" w:type="dxa"/>
            <w:tcBorders>
              <w:top w:val="single" w:sz="6" w:space="0" w:color="auto"/>
              <w:left w:val="single" w:sz="6" w:space="0" w:color="auto"/>
              <w:bottom w:val="single" w:sz="6" w:space="0" w:color="auto"/>
              <w:right w:val="single" w:sz="6" w:space="0" w:color="auto"/>
            </w:tcBorders>
            <w:shd w:val="clear" w:color="auto" w:fill="CFDCE3"/>
            <w:hideMark/>
          </w:tcPr>
          <w:p w14:paraId="08A7887C" w14:textId="77777777" w:rsidR="00BD6BC2" w:rsidRPr="00BD6BC2" w:rsidRDefault="00BD6BC2" w:rsidP="00BD6BC2">
            <w:pPr>
              <w:rPr>
                <w:rFonts w:ascii="Arial" w:hAnsi="Arial" w:cs="Arial"/>
                <w:b/>
                <w:bCs/>
                <w:sz w:val="20"/>
                <w:szCs w:val="20"/>
              </w:rPr>
            </w:pPr>
            <w:r w:rsidRPr="00BD6BC2">
              <w:rPr>
                <w:rFonts w:ascii="Arial" w:hAnsi="Arial" w:cs="Arial"/>
                <w:b/>
                <w:bCs/>
                <w:sz w:val="20"/>
                <w:szCs w:val="20"/>
              </w:rPr>
              <w:t>Description </w:t>
            </w:r>
          </w:p>
        </w:tc>
        <w:tc>
          <w:tcPr>
            <w:tcW w:w="1545" w:type="dxa"/>
            <w:tcBorders>
              <w:top w:val="single" w:sz="6" w:space="0" w:color="auto"/>
              <w:left w:val="single" w:sz="6" w:space="0" w:color="auto"/>
              <w:bottom w:val="single" w:sz="6" w:space="0" w:color="auto"/>
              <w:right w:val="single" w:sz="6" w:space="0" w:color="auto"/>
            </w:tcBorders>
            <w:shd w:val="clear" w:color="auto" w:fill="CFDCE3"/>
            <w:hideMark/>
          </w:tcPr>
          <w:p w14:paraId="1E2BA92F" w14:textId="77777777" w:rsidR="00BD6BC2" w:rsidRPr="00BD6BC2" w:rsidRDefault="00BD6BC2" w:rsidP="00BD6BC2">
            <w:pPr>
              <w:rPr>
                <w:rFonts w:ascii="Arial" w:hAnsi="Arial" w:cs="Arial"/>
                <w:b/>
                <w:bCs/>
                <w:sz w:val="20"/>
                <w:szCs w:val="20"/>
              </w:rPr>
            </w:pPr>
            <w:r w:rsidRPr="00BD6BC2">
              <w:rPr>
                <w:rFonts w:ascii="Arial" w:hAnsi="Arial" w:cs="Arial"/>
                <w:b/>
                <w:bCs/>
                <w:sz w:val="20"/>
                <w:szCs w:val="20"/>
              </w:rPr>
              <w:t>Unit </w:t>
            </w:r>
          </w:p>
        </w:tc>
        <w:tc>
          <w:tcPr>
            <w:tcW w:w="1545" w:type="dxa"/>
            <w:tcBorders>
              <w:top w:val="single" w:sz="6" w:space="0" w:color="auto"/>
              <w:left w:val="single" w:sz="6" w:space="0" w:color="auto"/>
              <w:bottom w:val="single" w:sz="6" w:space="0" w:color="auto"/>
              <w:right w:val="single" w:sz="6" w:space="0" w:color="auto"/>
            </w:tcBorders>
            <w:shd w:val="clear" w:color="auto" w:fill="CFDCE3"/>
            <w:hideMark/>
          </w:tcPr>
          <w:p w14:paraId="0C062307" w14:textId="77777777" w:rsidR="00BD6BC2" w:rsidRPr="00BD6BC2" w:rsidRDefault="00BD6BC2" w:rsidP="00BD6BC2">
            <w:pPr>
              <w:rPr>
                <w:rFonts w:ascii="Arial" w:hAnsi="Arial" w:cs="Arial"/>
                <w:b/>
                <w:bCs/>
                <w:sz w:val="20"/>
                <w:szCs w:val="20"/>
              </w:rPr>
            </w:pPr>
            <w:r w:rsidRPr="00BD6BC2">
              <w:rPr>
                <w:rFonts w:ascii="Arial" w:hAnsi="Arial" w:cs="Arial"/>
                <w:b/>
                <w:bCs/>
                <w:sz w:val="20"/>
                <w:szCs w:val="20"/>
              </w:rPr>
              <w:t>Unit price </w:t>
            </w:r>
          </w:p>
        </w:tc>
        <w:tc>
          <w:tcPr>
            <w:tcW w:w="1470" w:type="dxa"/>
            <w:tcBorders>
              <w:top w:val="single" w:sz="6" w:space="0" w:color="auto"/>
              <w:left w:val="single" w:sz="6" w:space="0" w:color="auto"/>
              <w:bottom w:val="single" w:sz="6" w:space="0" w:color="auto"/>
              <w:right w:val="single" w:sz="6" w:space="0" w:color="auto"/>
            </w:tcBorders>
            <w:shd w:val="clear" w:color="auto" w:fill="CFDCE3"/>
            <w:hideMark/>
          </w:tcPr>
          <w:p w14:paraId="627A8ACC" w14:textId="77777777" w:rsidR="00BD6BC2" w:rsidRPr="00BD6BC2" w:rsidRDefault="00BD6BC2" w:rsidP="00BD6BC2">
            <w:pPr>
              <w:rPr>
                <w:rFonts w:ascii="Arial" w:hAnsi="Arial" w:cs="Arial"/>
                <w:b/>
                <w:bCs/>
                <w:sz w:val="20"/>
                <w:szCs w:val="20"/>
              </w:rPr>
            </w:pPr>
            <w:r w:rsidRPr="00BD6BC2">
              <w:rPr>
                <w:rFonts w:ascii="Arial" w:hAnsi="Arial" w:cs="Arial"/>
                <w:b/>
                <w:bCs/>
                <w:sz w:val="20"/>
                <w:szCs w:val="20"/>
              </w:rPr>
              <w:t>Line total </w:t>
            </w:r>
          </w:p>
        </w:tc>
      </w:tr>
      <w:tr w:rsidR="00BD6BC2" w:rsidRPr="00BD6BC2" w14:paraId="097BE0AA" w14:textId="77777777">
        <w:trPr>
          <w:trHeight w:val="345"/>
        </w:trPr>
        <w:tc>
          <w:tcPr>
            <w:tcW w:w="4245" w:type="dxa"/>
            <w:tcBorders>
              <w:top w:val="single" w:sz="6" w:space="0" w:color="auto"/>
              <w:left w:val="single" w:sz="6" w:space="0" w:color="auto"/>
              <w:bottom w:val="single" w:sz="6" w:space="0" w:color="auto"/>
              <w:right w:val="single" w:sz="6" w:space="0" w:color="auto"/>
            </w:tcBorders>
            <w:hideMark/>
          </w:tcPr>
          <w:p w14:paraId="3032E3F0" w14:textId="77777777" w:rsidR="00BD6BC2" w:rsidRPr="00BD6BC2" w:rsidRDefault="00BD6BC2" w:rsidP="00BD6BC2">
            <w:pPr>
              <w:rPr>
                <w:rFonts w:ascii="Arial" w:hAnsi="Arial" w:cs="Arial"/>
                <w:sz w:val="20"/>
                <w:szCs w:val="20"/>
              </w:rPr>
            </w:pPr>
            <w:r w:rsidRPr="00BD6BC2">
              <w:rPr>
                <w:rFonts w:ascii="Arial" w:hAnsi="Arial" w:cs="Arial"/>
                <w:sz w:val="20"/>
                <w:szCs w:val="20"/>
              </w:rPr>
              <w:t>Free entitlement hours: universal 15 funded hours per week either 9am-12pm or 1pm-4pm term time or 11.4 hours per week stretched (full year). 30 hours working parent’s code between 9am-3pm or 1pm-4pm. 22.8 funded hours per week stretched only (full year) </w:t>
            </w:r>
          </w:p>
        </w:tc>
        <w:tc>
          <w:tcPr>
            <w:tcW w:w="1545" w:type="dxa"/>
            <w:tcBorders>
              <w:top w:val="single" w:sz="6" w:space="0" w:color="auto"/>
              <w:left w:val="single" w:sz="6" w:space="0" w:color="auto"/>
              <w:bottom w:val="single" w:sz="6" w:space="0" w:color="auto"/>
              <w:right w:val="single" w:sz="6" w:space="0" w:color="auto"/>
            </w:tcBorders>
            <w:hideMark/>
          </w:tcPr>
          <w:p w14:paraId="2B5F2C3B" w14:textId="77777777" w:rsidR="00BD6BC2" w:rsidRPr="00BD6BC2" w:rsidRDefault="00BD6BC2" w:rsidP="00BD6BC2">
            <w:pPr>
              <w:rPr>
                <w:rFonts w:ascii="Arial" w:hAnsi="Arial" w:cs="Arial"/>
                <w:sz w:val="20"/>
                <w:szCs w:val="20"/>
              </w:rPr>
            </w:pPr>
            <w:r w:rsidRPr="00BD6BC2">
              <w:rPr>
                <w:rFonts w:ascii="Arial" w:hAnsi="Arial" w:cs="Arial"/>
                <w:sz w:val="20"/>
                <w:szCs w:val="20"/>
              </w:rPr>
              <w:t>Weekly </w:t>
            </w:r>
          </w:p>
        </w:tc>
        <w:tc>
          <w:tcPr>
            <w:tcW w:w="1545" w:type="dxa"/>
            <w:tcBorders>
              <w:top w:val="single" w:sz="6" w:space="0" w:color="auto"/>
              <w:left w:val="single" w:sz="6" w:space="0" w:color="auto"/>
              <w:bottom w:val="single" w:sz="6" w:space="0" w:color="auto"/>
              <w:right w:val="single" w:sz="6" w:space="0" w:color="auto"/>
            </w:tcBorders>
            <w:hideMark/>
          </w:tcPr>
          <w:p w14:paraId="7D309631" w14:textId="77777777" w:rsidR="00BD6BC2" w:rsidRPr="00BD6BC2" w:rsidRDefault="00BD6BC2" w:rsidP="00BD6BC2">
            <w:pPr>
              <w:rPr>
                <w:rFonts w:ascii="Arial" w:hAnsi="Arial" w:cs="Arial"/>
                <w:sz w:val="20"/>
                <w:szCs w:val="20"/>
              </w:rPr>
            </w:pPr>
            <w:r w:rsidRPr="00BD6BC2">
              <w:rPr>
                <w:rFonts w:ascii="Arial" w:hAnsi="Arial" w:cs="Arial"/>
                <w:sz w:val="20"/>
                <w:szCs w:val="20"/>
              </w:rPr>
              <w:t>Free </w:t>
            </w:r>
          </w:p>
        </w:tc>
        <w:tc>
          <w:tcPr>
            <w:tcW w:w="1470" w:type="dxa"/>
            <w:tcBorders>
              <w:top w:val="single" w:sz="6" w:space="0" w:color="auto"/>
              <w:left w:val="single" w:sz="6" w:space="0" w:color="auto"/>
              <w:bottom w:val="single" w:sz="6" w:space="0" w:color="auto"/>
              <w:right w:val="single" w:sz="6" w:space="0" w:color="auto"/>
            </w:tcBorders>
            <w:hideMark/>
          </w:tcPr>
          <w:p w14:paraId="4BFECFEF" w14:textId="77777777" w:rsidR="00BD6BC2" w:rsidRPr="00BD6BC2" w:rsidRDefault="00BD6BC2" w:rsidP="00BD6BC2">
            <w:pPr>
              <w:rPr>
                <w:rFonts w:ascii="Arial" w:hAnsi="Arial" w:cs="Arial"/>
                <w:sz w:val="20"/>
                <w:szCs w:val="20"/>
              </w:rPr>
            </w:pPr>
            <w:r w:rsidRPr="00BD6BC2">
              <w:rPr>
                <w:rFonts w:ascii="Arial" w:hAnsi="Arial" w:cs="Arial"/>
                <w:sz w:val="20"/>
                <w:szCs w:val="20"/>
              </w:rPr>
              <w:t>Free </w:t>
            </w:r>
          </w:p>
        </w:tc>
      </w:tr>
      <w:tr w:rsidR="00BD6BC2" w:rsidRPr="00BD6BC2" w14:paraId="2D9DE18A" w14:textId="77777777">
        <w:trPr>
          <w:trHeight w:val="345"/>
        </w:trPr>
        <w:tc>
          <w:tcPr>
            <w:tcW w:w="4245" w:type="dxa"/>
            <w:tcBorders>
              <w:top w:val="single" w:sz="6" w:space="0" w:color="auto"/>
              <w:left w:val="single" w:sz="6" w:space="0" w:color="auto"/>
              <w:bottom w:val="single" w:sz="6" w:space="0" w:color="auto"/>
              <w:right w:val="single" w:sz="6" w:space="0" w:color="auto"/>
            </w:tcBorders>
            <w:hideMark/>
          </w:tcPr>
          <w:p w14:paraId="70668F41"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2992A4FB"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79CFE81A"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3808331E"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r>
      <w:tr w:rsidR="00BD6BC2" w:rsidRPr="00BD6BC2" w14:paraId="61DF28BB"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1CE2243B" w14:textId="77777777" w:rsidR="00BD6BC2" w:rsidRPr="00BD6BC2" w:rsidRDefault="00BD6BC2" w:rsidP="00BD6BC2">
            <w:pPr>
              <w:rPr>
                <w:rFonts w:ascii="Arial" w:hAnsi="Arial" w:cs="Arial"/>
                <w:sz w:val="20"/>
                <w:szCs w:val="20"/>
              </w:rPr>
            </w:pPr>
            <w:r w:rsidRPr="00BD6BC2">
              <w:rPr>
                <w:rFonts w:ascii="Arial" w:hAnsi="Arial" w:cs="Arial"/>
                <w:sz w:val="20"/>
                <w:szCs w:val="20"/>
              </w:rPr>
              <w:t>Additional private hours purchased 8am-9am, 3pm-4pm, 4pm-5pm &amp; 5pm-6pm or any hours over your funding allowance per week </w:t>
            </w:r>
          </w:p>
        </w:tc>
        <w:tc>
          <w:tcPr>
            <w:tcW w:w="1545" w:type="dxa"/>
            <w:tcBorders>
              <w:top w:val="single" w:sz="6" w:space="0" w:color="auto"/>
              <w:left w:val="single" w:sz="6" w:space="0" w:color="auto"/>
              <w:bottom w:val="single" w:sz="6" w:space="0" w:color="auto"/>
              <w:right w:val="single" w:sz="6" w:space="0" w:color="auto"/>
            </w:tcBorders>
            <w:hideMark/>
          </w:tcPr>
          <w:p w14:paraId="2A94AEA5" w14:textId="77777777" w:rsidR="00BD6BC2" w:rsidRPr="00BD6BC2" w:rsidRDefault="00BD6BC2" w:rsidP="00BD6BC2">
            <w:pPr>
              <w:rPr>
                <w:rFonts w:ascii="Arial" w:hAnsi="Arial" w:cs="Arial"/>
                <w:sz w:val="20"/>
                <w:szCs w:val="20"/>
              </w:rPr>
            </w:pPr>
            <w:r w:rsidRPr="00BD6BC2">
              <w:rPr>
                <w:rFonts w:ascii="Arial" w:hAnsi="Arial" w:cs="Arial"/>
                <w:sz w:val="20"/>
                <w:szCs w:val="20"/>
              </w:rPr>
              <w:t>Daily  </w:t>
            </w:r>
          </w:p>
        </w:tc>
        <w:tc>
          <w:tcPr>
            <w:tcW w:w="1545" w:type="dxa"/>
            <w:tcBorders>
              <w:top w:val="single" w:sz="6" w:space="0" w:color="auto"/>
              <w:left w:val="single" w:sz="6" w:space="0" w:color="auto"/>
              <w:bottom w:val="single" w:sz="6" w:space="0" w:color="auto"/>
              <w:right w:val="single" w:sz="6" w:space="0" w:color="auto"/>
            </w:tcBorders>
            <w:hideMark/>
          </w:tcPr>
          <w:p w14:paraId="24FCC729" w14:textId="77777777" w:rsidR="00BD6BC2" w:rsidRPr="00BD6BC2" w:rsidRDefault="00BD6BC2" w:rsidP="00BD6BC2">
            <w:pPr>
              <w:rPr>
                <w:rFonts w:ascii="Arial" w:hAnsi="Arial" w:cs="Arial"/>
                <w:sz w:val="20"/>
                <w:szCs w:val="20"/>
              </w:rPr>
            </w:pPr>
            <w:r w:rsidRPr="00BD6BC2">
              <w:rPr>
                <w:rFonts w:ascii="Arial" w:hAnsi="Arial" w:cs="Arial"/>
                <w:sz w:val="20"/>
                <w:szCs w:val="20"/>
              </w:rPr>
              <w:t>£9 per hour </w:t>
            </w:r>
          </w:p>
        </w:tc>
        <w:tc>
          <w:tcPr>
            <w:tcW w:w="1470" w:type="dxa"/>
            <w:tcBorders>
              <w:top w:val="single" w:sz="6" w:space="0" w:color="auto"/>
              <w:left w:val="single" w:sz="6" w:space="0" w:color="auto"/>
              <w:bottom w:val="single" w:sz="6" w:space="0" w:color="auto"/>
              <w:right w:val="single" w:sz="6" w:space="0" w:color="auto"/>
            </w:tcBorders>
            <w:hideMark/>
          </w:tcPr>
          <w:p w14:paraId="107133DC" w14:textId="77777777" w:rsidR="00BD6BC2" w:rsidRPr="00BD6BC2" w:rsidRDefault="00BD6BC2" w:rsidP="00BD6BC2">
            <w:pPr>
              <w:rPr>
                <w:rFonts w:ascii="Arial" w:hAnsi="Arial" w:cs="Arial"/>
                <w:sz w:val="20"/>
                <w:szCs w:val="20"/>
              </w:rPr>
            </w:pPr>
            <w:r w:rsidRPr="00BD6BC2">
              <w:rPr>
                <w:rFonts w:ascii="Arial" w:hAnsi="Arial" w:cs="Arial"/>
                <w:sz w:val="20"/>
                <w:szCs w:val="20"/>
              </w:rPr>
              <w:t>£9 per hour </w:t>
            </w:r>
          </w:p>
        </w:tc>
      </w:tr>
      <w:tr w:rsidR="00BD6BC2" w:rsidRPr="00BD6BC2" w14:paraId="0DCFAE61"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492A7569"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7CE71110"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47867D6F"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0D86F773"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r>
      <w:tr w:rsidR="00BD6BC2" w:rsidRPr="00BD6BC2" w14:paraId="6ECD8EFA"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73616A2B" w14:textId="77777777" w:rsidR="00BD6BC2" w:rsidRPr="00BD6BC2" w:rsidRDefault="00BD6BC2" w:rsidP="00BD6BC2">
            <w:pPr>
              <w:rPr>
                <w:rFonts w:ascii="Arial" w:hAnsi="Arial" w:cs="Arial"/>
                <w:sz w:val="20"/>
                <w:szCs w:val="20"/>
              </w:rPr>
            </w:pPr>
            <w:r w:rsidRPr="00BD6BC2">
              <w:rPr>
                <w:rFonts w:ascii="Arial" w:hAnsi="Arial" w:cs="Arial"/>
                <w:sz w:val="20"/>
                <w:szCs w:val="20"/>
              </w:rPr>
              <w:t>Meals: Breakfast &amp; Tea included if attending breakfast or tea club. Snacks: voluntary contribution from parents of £1.10 per 3 hour funded session. Funded sessions are 9am-12pm, 12pm-3pm or 1pm-4pm) This is a voluntary contribution from parents, parents must opt out if they don’t wish to pay this charge </w:t>
            </w:r>
          </w:p>
        </w:tc>
        <w:tc>
          <w:tcPr>
            <w:tcW w:w="1545" w:type="dxa"/>
            <w:tcBorders>
              <w:top w:val="single" w:sz="6" w:space="0" w:color="auto"/>
              <w:left w:val="single" w:sz="6" w:space="0" w:color="auto"/>
              <w:bottom w:val="single" w:sz="6" w:space="0" w:color="auto"/>
              <w:right w:val="single" w:sz="6" w:space="0" w:color="auto"/>
            </w:tcBorders>
            <w:hideMark/>
          </w:tcPr>
          <w:p w14:paraId="7B32F6E4" w14:textId="77777777" w:rsidR="00BD6BC2" w:rsidRPr="00BD6BC2" w:rsidRDefault="00BD6BC2" w:rsidP="00BD6BC2">
            <w:pPr>
              <w:rPr>
                <w:rFonts w:ascii="Arial" w:hAnsi="Arial" w:cs="Arial"/>
                <w:sz w:val="20"/>
                <w:szCs w:val="20"/>
              </w:rPr>
            </w:pPr>
            <w:r w:rsidRPr="00BD6BC2">
              <w:rPr>
                <w:rFonts w:ascii="Arial" w:hAnsi="Arial" w:cs="Arial"/>
                <w:sz w:val="20"/>
                <w:szCs w:val="20"/>
              </w:rPr>
              <w:t>Daily  </w:t>
            </w:r>
          </w:p>
        </w:tc>
        <w:tc>
          <w:tcPr>
            <w:tcW w:w="1545" w:type="dxa"/>
            <w:tcBorders>
              <w:top w:val="single" w:sz="6" w:space="0" w:color="auto"/>
              <w:left w:val="single" w:sz="6" w:space="0" w:color="auto"/>
              <w:bottom w:val="single" w:sz="6" w:space="0" w:color="auto"/>
              <w:right w:val="single" w:sz="6" w:space="0" w:color="auto"/>
            </w:tcBorders>
            <w:hideMark/>
          </w:tcPr>
          <w:p w14:paraId="6D369205" w14:textId="77777777" w:rsidR="00BD6BC2" w:rsidRPr="00BD6BC2" w:rsidRDefault="00BD6BC2" w:rsidP="00BD6BC2">
            <w:pPr>
              <w:rPr>
                <w:rFonts w:ascii="Arial" w:hAnsi="Arial" w:cs="Arial"/>
                <w:sz w:val="20"/>
                <w:szCs w:val="20"/>
              </w:rPr>
            </w:pPr>
            <w:r w:rsidRPr="00BD6BC2">
              <w:rPr>
                <w:rFonts w:ascii="Arial" w:hAnsi="Arial" w:cs="Arial"/>
                <w:sz w:val="20"/>
                <w:szCs w:val="20"/>
              </w:rPr>
              <w:t>£1.10 </w:t>
            </w:r>
          </w:p>
        </w:tc>
        <w:tc>
          <w:tcPr>
            <w:tcW w:w="1470" w:type="dxa"/>
            <w:tcBorders>
              <w:top w:val="single" w:sz="6" w:space="0" w:color="auto"/>
              <w:left w:val="single" w:sz="6" w:space="0" w:color="auto"/>
              <w:bottom w:val="single" w:sz="6" w:space="0" w:color="auto"/>
              <w:right w:val="single" w:sz="6" w:space="0" w:color="auto"/>
            </w:tcBorders>
            <w:hideMark/>
          </w:tcPr>
          <w:p w14:paraId="618CBA22" w14:textId="77777777" w:rsidR="00BD6BC2" w:rsidRPr="00BD6BC2" w:rsidRDefault="00BD6BC2" w:rsidP="00BD6BC2">
            <w:pPr>
              <w:rPr>
                <w:rFonts w:ascii="Arial" w:hAnsi="Arial" w:cs="Arial"/>
                <w:sz w:val="20"/>
                <w:szCs w:val="20"/>
              </w:rPr>
            </w:pPr>
            <w:r w:rsidRPr="00BD6BC2">
              <w:rPr>
                <w:rFonts w:ascii="Arial" w:hAnsi="Arial" w:cs="Arial"/>
                <w:sz w:val="20"/>
                <w:szCs w:val="20"/>
              </w:rPr>
              <w:t>£1.10 </w:t>
            </w:r>
          </w:p>
        </w:tc>
      </w:tr>
      <w:tr w:rsidR="00BD6BC2" w:rsidRPr="00BD6BC2" w14:paraId="691F954C"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5EF30AD9"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2CF414C1"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2ACCF580"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13F2EA9F"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r>
      <w:tr w:rsidR="00BD6BC2" w:rsidRPr="00BD6BC2" w14:paraId="01A9B633"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7BAF8602" w14:textId="29DEC16D" w:rsidR="00BD6BC2" w:rsidRPr="00BD6BC2" w:rsidRDefault="00BD6BC2" w:rsidP="00BD6BC2">
            <w:pPr>
              <w:rPr>
                <w:rFonts w:ascii="Arial" w:hAnsi="Arial" w:cs="Arial"/>
                <w:sz w:val="20"/>
                <w:szCs w:val="20"/>
              </w:rPr>
            </w:pPr>
            <w:r w:rsidRPr="00BD6BC2">
              <w:rPr>
                <w:rFonts w:ascii="Arial" w:hAnsi="Arial" w:cs="Arial"/>
                <w:sz w:val="20"/>
                <w:szCs w:val="20"/>
              </w:rPr>
              <w:t>Non-Food consumables: Wipes, sun cream</w:t>
            </w:r>
            <w:r w:rsidR="006B7DE4">
              <w:rPr>
                <w:rFonts w:ascii="Arial" w:hAnsi="Arial" w:cs="Arial"/>
                <w:sz w:val="20"/>
                <w:szCs w:val="20"/>
              </w:rPr>
              <w:t xml:space="preserve">. </w:t>
            </w:r>
            <w:r w:rsidRPr="00BD6BC2">
              <w:rPr>
                <w:rFonts w:ascii="Arial" w:hAnsi="Arial" w:cs="Arial"/>
                <w:sz w:val="20"/>
                <w:szCs w:val="20"/>
              </w:rPr>
              <w:t>Cost of £1.10 per 3 hour funded session. Funded sessions are 9am-12pm, 12pm-3pm &amp; 1pm-4pm. This is a voluntary contribution from parents. Parents must opt out if they don’t wish to pay this charge </w:t>
            </w:r>
          </w:p>
        </w:tc>
        <w:tc>
          <w:tcPr>
            <w:tcW w:w="1545" w:type="dxa"/>
            <w:tcBorders>
              <w:top w:val="single" w:sz="6" w:space="0" w:color="auto"/>
              <w:left w:val="single" w:sz="6" w:space="0" w:color="auto"/>
              <w:bottom w:val="single" w:sz="6" w:space="0" w:color="auto"/>
              <w:right w:val="single" w:sz="6" w:space="0" w:color="auto"/>
            </w:tcBorders>
            <w:hideMark/>
          </w:tcPr>
          <w:p w14:paraId="17B4EF2B" w14:textId="77777777" w:rsidR="00BD6BC2" w:rsidRPr="00BD6BC2" w:rsidRDefault="00BD6BC2" w:rsidP="00BD6BC2">
            <w:pPr>
              <w:rPr>
                <w:rFonts w:ascii="Arial" w:hAnsi="Arial" w:cs="Arial"/>
                <w:sz w:val="20"/>
                <w:szCs w:val="20"/>
              </w:rPr>
            </w:pPr>
            <w:r w:rsidRPr="00BD6BC2">
              <w:rPr>
                <w:rFonts w:ascii="Arial" w:hAnsi="Arial" w:cs="Arial"/>
                <w:sz w:val="20"/>
                <w:szCs w:val="20"/>
              </w:rPr>
              <w:t>Daily </w:t>
            </w:r>
          </w:p>
        </w:tc>
        <w:tc>
          <w:tcPr>
            <w:tcW w:w="1545" w:type="dxa"/>
            <w:tcBorders>
              <w:top w:val="single" w:sz="6" w:space="0" w:color="auto"/>
              <w:left w:val="single" w:sz="6" w:space="0" w:color="auto"/>
              <w:bottom w:val="single" w:sz="6" w:space="0" w:color="auto"/>
              <w:right w:val="single" w:sz="6" w:space="0" w:color="auto"/>
            </w:tcBorders>
            <w:hideMark/>
          </w:tcPr>
          <w:p w14:paraId="13480297" w14:textId="77777777" w:rsidR="00BD6BC2" w:rsidRPr="00BD6BC2" w:rsidRDefault="00BD6BC2" w:rsidP="00BD6BC2">
            <w:pPr>
              <w:rPr>
                <w:rFonts w:ascii="Arial" w:hAnsi="Arial" w:cs="Arial"/>
                <w:sz w:val="20"/>
                <w:szCs w:val="20"/>
              </w:rPr>
            </w:pPr>
            <w:r w:rsidRPr="00BD6BC2">
              <w:rPr>
                <w:rFonts w:ascii="Arial" w:hAnsi="Arial" w:cs="Arial"/>
                <w:sz w:val="20"/>
                <w:szCs w:val="20"/>
              </w:rPr>
              <w:t>£1.10 </w:t>
            </w:r>
          </w:p>
        </w:tc>
        <w:tc>
          <w:tcPr>
            <w:tcW w:w="1470" w:type="dxa"/>
            <w:tcBorders>
              <w:top w:val="single" w:sz="6" w:space="0" w:color="auto"/>
              <w:left w:val="single" w:sz="6" w:space="0" w:color="auto"/>
              <w:bottom w:val="single" w:sz="6" w:space="0" w:color="auto"/>
              <w:right w:val="single" w:sz="6" w:space="0" w:color="auto"/>
            </w:tcBorders>
            <w:hideMark/>
          </w:tcPr>
          <w:p w14:paraId="4C9816A6" w14:textId="77777777" w:rsidR="00BD6BC2" w:rsidRPr="00BD6BC2" w:rsidRDefault="00BD6BC2" w:rsidP="00BD6BC2">
            <w:pPr>
              <w:rPr>
                <w:rFonts w:ascii="Arial" w:hAnsi="Arial" w:cs="Arial"/>
                <w:sz w:val="20"/>
                <w:szCs w:val="20"/>
              </w:rPr>
            </w:pPr>
            <w:r w:rsidRPr="00BD6BC2">
              <w:rPr>
                <w:rFonts w:ascii="Arial" w:hAnsi="Arial" w:cs="Arial"/>
                <w:sz w:val="20"/>
                <w:szCs w:val="20"/>
              </w:rPr>
              <w:t>£1.10 </w:t>
            </w:r>
          </w:p>
        </w:tc>
      </w:tr>
      <w:tr w:rsidR="00BD6BC2" w:rsidRPr="00BD6BC2" w14:paraId="268F18F7"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66BF7879"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5A7DB1C4"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2319A284"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297C7487"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r>
      <w:tr w:rsidR="00BD6BC2" w:rsidRPr="00BD6BC2" w14:paraId="4F2A4029" w14:textId="77777777">
        <w:trPr>
          <w:trHeight w:val="360"/>
        </w:trPr>
        <w:tc>
          <w:tcPr>
            <w:tcW w:w="4245" w:type="dxa"/>
            <w:tcBorders>
              <w:top w:val="single" w:sz="6" w:space="0" w:color="auto"/>
              <w:left w:val="single" w:sz="6" w:space="0" w:color="auto"/>
              <w:bottom w:val="single" w:sz="6" w:space="0" w:color="auto"/>
              <w:right w:val="single" w:sz="6" w:space="0" w:color="auto"/>
            </w:tcBorders>
            <w:hideMark/>
          </w:tcPr>
          <w:p w14:paraId="5ABD7EDD" w14:textId="77777777" w:rsidR="00BD6BC2" w:rsidRPr="00BD6BC2" w:rsidRDefault="00BD6BC2" w:rsidP="00BD6BC2">
            <w:pPr>
              <w:rPr>
                <w:rFonts w:ascii="Arial" w:hAnsi="Arial" w:cs="Arial"/>
                <w:sz w:val="20"/>
                <w:szCs w:val="20"/>
              </w:rPr>
            </w:pPr>
            <w:r w:rsidRPr="00BD6BC2">
              <w:rPr>
                <w:rFonts w:ascii="Arial" w:hAnsi="Arial" w:cs="Arial"/>
                <w:sz w:val="20"/>
                <w:szCs w:val="20"/>
              </w:rPr>
              <w:t>Additional voluntary services: Forest school &amp; woodwork  </w:t>
            </w:r>
          </w:p>
        </w:tc>
        <w:tc>
          <w:tcPr>
            <w:tcW w:w="1545" w:type="dxa"/>
            <w:tcBorders>
              <w:top w:val="single" w:sz="6" w:space="0" w:color="auto"/>
              <w:left w:val="single" w:sz="6" w:space="0" w:color="auto"/>
              <w:bottom w:val="single" w:sz="6" w:space="0" w:color="auto"/>
              <w:right w:val="single" w:sz="6" w:space="0" w:color="auto"/>
            </w:tcBorders>
            <w:hideMark/>
          </w:tcPr>
          <w:p w14:paraId="32B8DAE6" w14:textId="77777777" w:rsidR="00BD6BC2" w:rsidRPr="00BD6BC2" w:rsidRDefault="00BD6BC2" w:rsidP="00BD6BC2">
            <w:pPr>
              <w:rPr>
                <w:rFonts w:ascii="Arial" w:hAnsi="Arial" w:cs="Arial"/>
                <w:sz w:val="20"/>
                <w:szCs w:val="20"/>
              </w:rPr>
            </w:pPr>
            <w:r w:rsidRPr="00BD6BC2">
              <w:rPr>
                <w:rFonts w:ascii="Arial" w:hAnsi="Arial" w:cs="Arial"/>
                <w:sz w:val="20"/>
                <w:szCs w:val="20"/>
              </w:rPr>
              <w:t>Ad Hoc </w:t>
            </w:r>
          </w:p>
        </w:tc>
        <w:tc>
          <w:tcPr>
            <w:tcW w:w="1545" w:type="dxa"/>
            <w:tcBorders>
              <w:top w:val="single" w:sz="6" w:space="0" w:color="auto"/>
              <w:left w:val="single" w:sz="6" w:space="0" w:color="auto"/>
              <w:bottom w:val="single" w:sz="6" w:space="0" w:color="auto"/>
              <w:right w:val="single" w:sz="6" w:space="0" w:color="auto"/>
            </w:tcBorders>
            <w:hideMark/>
          </w:tcPr>
          <w:p w14:paraId="78B271A2" w14:textId="77777777" w:rsidR="00BD6BC2" w:rsidRPr="00BD6BC2" w:rsidRDefault="00BD6BC2" w:rsidP="00BD6BC2">
            <w:pPr>
              <w:rPr>
                <w:rFonts w:ascii="Arial" w:hAnsi="Arial" w:cs="Arial"/>
                <w:sz w:val="20"/>
                <w:szCs w:val="20"/>
              </w:rPr>
            </w:pPr>
            <w:r w:rsidRPr="00BD6BC2">
              <w:rPr>
                <w:rFonts w:ascii="Arial" w:hAnsi="Arial" w:cs="Arial"/>
                <w:sz w:val="20"/>
                <w:szCs w:val="20"/>
              </w:rPr>
              <w:t>£0 </w:t>
            </w:r>
          </w:p>
        </w:tc>
        <w:tc>
          <w:tcPr>
            <w:tcW w:w="1470" w:type="dxa"/>
            <w:tcBorders>
              <w:top w:val="single" w:sz="6" w:space="0" w:color="auto"/>
              <w:left w:val="single" w:sz="6" w:space="0" w:color="auto"/>
              <w:bottom w:val="single" w:sz="6" w:space="0" w:color="auto"/>
              <w:right w:val="single" w:sz="6" w:space="0" w:color="auto"/>
            </w:tcBorders>
            <w:hideMark/>
          </w:tcPr>
          <w:p w14:paraId="70BE4A03" w14:textId="77777777" w:rsidR="00BD6BC2" w:rsidRPr="00BD6BC2" w:rsidRDefault="00BD6BC2" w:rsidP="00BD6BC2">
            <w:pPr>
              <w:rPr>
                <w:rFonts w:ascii="Arial" w:hAnsi="Arial" w:cs="Arial"/>
                <w:sz w:val="20"/>
                <w:szCs w:val="20"/>
              </w:rPr>
            </w:pPr>
            <w:r w:rsidRPr="00BD6BC2">
              <w:rPr>
                <w:rFonts w:ascii="Arial" w:hAnsi="Arial" w:cs="Arial"/>
                <w:sz w:val="20"/>
                <w:szCs w:val="20"/>
              </w:rPr>
              <w:t>£0 </w:t>
            </w:r>
          </w:p>
        </w:tc>
      </w:tr>
      <w:tr w:rsidR="00BD6BC2" w:rsidRPr="00BD6BC2" w14:paraId="08252332" w14:textId="77777777">
        <w:trPr>
          <w:trHeight w:val="360"/>
        </w:trPr>
        <w:tc>
          <w:tcPr>
            <w:tcW w:w="4245" w:type="dxa"/>
            <w:tcBorders>
              <w:top w:val="single" w:sz="6" w:space="0" w:color="auto"/>
              <w:left w:val="nil"/>
              <w:bottom w:val="nil"/>
              <w:right w:val="nil"/>
            </w:tcBorders>
            <w:hideMark/>
          </w:tcPr>
          <w:p w14:paraId="22EC5477"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nil"/>
              <w:bottom w:val="nil"/>
              <w:right w:val="single" w:sz="6" w:space="0" w:color="auto"/>
            </w:tcBorders>
            <w:hideMark/>
          </w:tcPr>
          <w:p w14:paraId="5F711E76"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c>
          <w:tcPr>
            <w:tcW w:w="1545" w:type="dxa"/>
            <w:tcBorders>
              <w:top w:val="single" w:sz="6" w:space="0" w:color="auto"/>
              <w:left w:val="single" w:sz="6" w:space="0" w:color="auto"/>
              <w:bottom w:val="single" w:sz="6" w:space="0" w:color="auto"/>
              <w:right w:val="single" w:sz="6" w:space="0" w:color="auto"/>
            </w:tcBorders>
            <w:hideMark/>
          </w:tcPr>
          <w:p w14:paraId="11AA8EC7" w14:textId="77777777" w:rsidR="00BD6BC2" w:rsidRPr="00BD6BC2" w:rsidRDefault="00BD6BC2" w:rsidP="00BD6BC2">
            <w:pPr>
              <w:rPr>
                <w:rFonts w:ascii="Arial" w:hAnsi="Arial" w:cs="Arial"/>
                <w:sz w:val="20"/>
                <w:szCs w:val="20"/>
              </w:rPr>
            </w:pPr>
            <w:r w:rsidRPr="00BD6BC2">
              <w:rPr>
                <w:rFonts w:ascii="Arial" w:hAnsi="Arial" w:cs="Arial"/>
                <w:b/>
                <w:bCs/>
                <w:sz w:val="20"/>
                <w:szCs w:val="20"/>
              </w:rPr>
              <w:t>Total</w:t>
            </w:r>
            <w:r w:rsidRPr="00BD6BC2">
              <w:rPr>
                <w:rFonts w:ascii="Arial" w:hAnsi="Arial" w:cs="Arial"/>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57343013"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tc>
      </w:tr>
    </w:tbl>
    <w:p w14:paraId="13C3E3EC" w14:textId="77777777" w:rsidR="00BD6BC2" w:rsidRPr="00BD6BC2" w:rsidRDefault="00BD6BC2" w:rsidP="00BD6BC2">
      <w:pPr>
        <w:rPr>
          <w:rFonts w:ascii="Arial" w:hAnsi="Arial" w:cs="Arial"/>
          <w:sz w:val="20"/>
          <w:szCs w:val="20"/>
        </w:rPr>
      </w:pPr>
      <w:r w:rsidRPr="00BD6BC2">
        <w:rPr>
          <w:rFonts w:ascii="Arial" w:hAnsi="Arial" w:cs="Arial"/>
          <w:sz w:val="20"/>
          <w:szCs w:val="20"/>
        </w:rPr>
        <w:t> </w:t>
      </w:r>
    </w:p>
    <w:p w14:paraId="5D0B9565" w14:textId="2E106D41" w:rsidR="00BD6BC2" w:rsidRPr="00BD6BC2" w:rsidRDefault="00BD6BC2" w:rsidP="00BD6BC2">
      <w:pPr>
        <w:rPr>
          <w:rFonts w:ascii="Arial" w:hAnsi="Arial" w:cs="Arial"/>
          <w:sz w:val="20"/>
          <w:szCs w:val="20"/>
        </w:rPr>
      </w:pPr>
      <w:r w:rsidRPr="00BD6BC2">
        <w:rPr>
          <w:rFonts w:ascii="Arial" w:hAnsi="Arial" w:cs="Arial"/>
          <w:sz w:val="20"/>
          <w:szCs w:val="20"/>
        </w:rPr>
        <w:t>If you do not wish to take up specific extras with the provider, for example, because you wish to provide your own, please make your provider aware so options can be dis</w:t>
      </w:r>
      <w:r w:rsidR="003F3759">
        <w:rPr>
          <w:rFonts w:ascii="Arial" w:hAnsi="Arial" w:cs="Arial"/>
          <w:sz w:val="20"/>
          <w:szCs w:val="20"/>
        </w:rPr>
        <w:t xml:space="preserve">cussed. </w:t>
      </w:r>
    </w:p>
    <w:p w14:paraId="28C83327" w14:textId="77777777" w:rsidR="00C45D16" w:rsidRPr="00BD6BC2" w:rsidRDefault="00C45D16">
      <w:pPr>
        <w:rPr>
          <w:rFonts w:ascii="Arial" w:hAnsi="Arial" w:cs="Arial"/>
          <w:sz w:val="20"/>
          <w:szCs w:val="20"/>
        </w:rPr>
      </w:pPr>
    </w:p>
    <w:sectPr w:rsidR="00C45D16" w:rsidRPr="00BD6B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C2"/>
    <w:rsid w:val="00070646"/>
    <w:rsid w:val="003F3759"/>
    <w:rsid w:val="006B7DE4"/>
    <w:rsid w:val="007A72B5"/>
    <w:rsid w:val="008141C7"/>
    <w:rsid w:val="008750CB"/>
    <w:rsid w:val="008B5031"/>
    <w:rsid w:val="00BD6BC2"/>
    <w:rsid w:val="00C45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E6386"/>
  <w15:chartTrackingRefBased/>
  <w15:docId w15:val="{5185CFDE-495F-48BB-B848-A73F7E3D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B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B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B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B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B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B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B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B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B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B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B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B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BC2"/>
    <w:rPr>
      <w:rFonts w:eastAsiaTheme="majorEastAsia" w:cstheme="majorBidi"/>
      <w:color w:val="272727" w:themeColor="text1" w:themeTint="D8"/>
    </w:rPr>
  </w:style>
  <w:style w:type="paragraph" w:styleId="Title">
    <w:name w:val="Title"/>
    <w:basedOn w:val="Normal"/>
    <w:next w:val="Normal"/>
    <w:link w:val="TitleChar"/>
    <w:uiPriority w:val="10"/>
    <w:qFormat/>
    <w:rsid w:val="00BD6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B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BC2"/>
    <w:pPr>
      <w:spacing w:before="160"/>
      <w:jc w:val="center"/>
    </w:pPr>
    <w:rPr>
      <w:i/>
      <w:iCs/>
      <w:color w:val="404040" w:themeColor="text1" w:themeTint="BF"/>
    </w:rPr>
  </w:style>
  <w:style w:type="character" w:customStyle="1" w:styleId="QuoteChar">
    <w:name w:val="Quote Char"/>
    <w:basedOn w:val="DefaultParagraphFont"/>
    <w:link w:val="Quote"/>
    <w:uiPriority w:val="29"/>
    <w:rsid w:val="00BD6BC2"/>
    <w:rPr>
      <w:i/>
      <w:iCs/>
      <w:color w:val="404040" w:themeColor="text1" w:themeTint="BF"/>
    </w:rPr>
  </w:style>
  <w:style w:type="paragraph" w:styleId="ListParagraph">
    <w:name w:val="List Paragraph"/>
    <w:basedOn w:val="Normal"/>
    <w:uiPriority w:val="34"/>
    <w:qFormat/>
    <w:rsid w:val="00BD6BC2"/>
    <w:pPr>
      <w:ind w:left="720"/>
      <w:contextualSpacing/>
    </w:pPr>
  </w:style>
  <w:style w:type="character" w:styleId="IntenseEmphasis">
    <w:name w:val="Intense Emphasis"/>
    <w:basedOn w:val="DefaultParagraphFont"/>
    <w:uiPriority w:val="21"/>
    <w:qFormat/>
    <w:rsid w:val="00BD6BC2"/>
    <w:rPr>
      <w:i/>
      <w:iCs/>
      <w:color w:val="0F4761" w:themeColor="accent1" w:themeShade="BF"/>
    </w:rPr>
  </w:style>
  <w:style w:type="paragraph" w:styleId="IntenseQuote">
    <w:name w:val="Intense Quote"/>
    <w:basedOn w:val="Normal"/>
    <w:next w:val="Normal"/>
    <w:link w:val="IntenseQuoteChar"/>
    <w:uiPriority w:val="30"/>
    <w:qFormat/>
    <w:rsid w:val="00BD6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BC2"/>
    <w:rPr>
      <w:i/>
      <w:iCs/>
      <w:color w:val="0F4761" w:themeColor="accent1" w:themeShade="BF"/>
    </w:rPr>
  </w:style>
  <w:style w:type="character" w:styleId="IntenseReference">
    <w:name w:val="Intense Reference"/>
    <w:basedOn w:val="DefaultParagraphFont"/>
    <w:uiPriority w:val="32"/>
    <w:qFormat/>
    <w:rsid w:val="00BD6B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Foote</dc:creator>
  <cp:keywords/>
  <dc:description/>
  <cp:lastModifiedBy>Kerry Foote</cp:lastModifiedBy>
  <cp:revision>3</cp:revision>
  <dcterms:created xsi:type="dcterms:W3CDTF">2026-11-05T09:58:00Z</dcterms:created>
  <dcterms:modified xsi:type="dcterms:W3CDTF">2026-11-05T10:00:00Z</dcterms:modified>
</cp:coreProperties>
</file>